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/>
        <w:spacing w:line="240" w:lineRule="auto"/>
        <w:tabs>
          <w:tab w:val="right" w:pos="9355" w:leader="none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/>
    </w:p>
    <w:p>
      <w:pPr>
        <w:ind w:left="-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</w:t>
      </w:r>
      <w:r/>
    </w:p>
    <w:p>
      <w:pPr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Реклама на мероприятиях, проводимых под эгидой </w:t>
      </w:r>
      <w:bookmarkStart w:id="0" w:name="_Hlk128652313"/>
      <w:r>
        <w:rPr>
          <w:rFonts w:ascii="Times New Roman" w:hAnsi="Times New Roman" w:cs="Times New Roman"/>
          <w:b/>
          <w:sz w:val="18"/>
          <w:szCs w:val="18"/>
        </w:rPr>
        <w:t xml:space="preserve">Национальной Банной Ассоциации</w:t>
      </w:r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/>
    </w:p>
    <w:p>
      <w:pPr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(региональные чемпионаты, отборочные чемпионаты)</w:t>
      </w:r>
      <w:r/>
    </w:p>
    <w:p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Настоящим доводим до вашего сведения, что обязательным условием сотрудничества с Национальной Банной Ассоциации (далее Ассоциация) в рамках отборов к финалу Чемпионата «Русь Банная» для организаторов на местах является:</w:t>
      </w:r>
      <w:r/>
    </w:p>
    <w:p>
      <w:pPr>
        <w:pStyle w:val="898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Заблаговременное (за 1-2 недели до начала мероприятия) согласование всей рекламной активности на местных мероприятиях с представителем Национальной Банной Ассоциации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Степановым Станиславом</w:t>
      </w:r>
      <w:r>
        <w:rPr>
          <w:rFonts w:ascii="Times New Roman" w:hAnsi="Times New Roman" w:cs="Times New Roman"/>
          <w:sz w:val="18"/>
          <w:szCs w:val="18"/>
        </w:rPr>
        <w:t xml:space="preserve"> +7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(985)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228-64-13, а именно: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размещение логотипов в оформлении места проведения мероприятий (баннеры, </w:t>
      </w:r>
      <w:r>
        <w:rPr>
          <w:rFonts w:ascii="Times New Roman" w:hAnsi="Times New Roman" w:cs="Times New Roman"/>
          <w:sz w:val="18"/>
          <w:szCs w:val="18"/>
        </w:rPr>
        <w:t xml:space="preserve">штендеры</w:t>
      </w:r>
      <w:r>
        <w:rPr>
          <w:rFonts w:ascii="Times New Roman" w:hAnsi="Times New Roman" w:cs="Times New Roman"/>
          <w:sz w:val="18"/>
          <w:szCs w:val="18"/>
        </w:rPr>
        <w:t xml:space="preserve">, пресс-волы, раздаточный печатный материал и т.д.);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процедура награждения (вручение призов, приветственные слова от спонсоров);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Так же предоставить информацию о мероприятии, либо пресс-релиз (желательно как можно раньше, для запуска заблаговременной рекламной кампании):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выбор места, даты и времени проведения мероприятия;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выбор парной для проведения соревнований;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выбор печи, дымохода, камней для парной соревнований;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Все расходы на производство рекламной продукции берёт на себя организатор.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8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</w:t>
      </w:r>
      <w:r>
        <w:rPr>
          <w:rFonts w:ascii="Times New Roman" w:hAnsi="Times New Roman" w:cs="Times New Roman"/>
          <w:sz w:val="18"/>
          <w:szCs w:val="18"/>
        </w:rPr>
        <w:t xml:space="preserve">бязательное упоминание в своей рекламной кампании то, что мероприятие проходит под эгидой Ассоциации с размещением на всех рекламных постах и баннерах логотипа Ассоциации, в разделе Организатор мероприятия. Все необходимые логотипы можно взять по ссылке - </w:t>
      </w:r>
      <w:hyperlink r:id="rId10" w:tooltip="https://disk.yandex.ru/d/NKP5uVVqEudGqQ" w:history="1">
        <w:r>
          <w:rPr>
            <w:rStyle w:val="896"/>
            <w:rFonts w:ascii="Times New Roman" w:hAnsi="Times New Roman" w:cs="Times New Roman"/>
            <w:sz w:val="18"/>
            <w:szCs w:val="18"/>
          </w:rPr>
          <w:t xml:space="preserve">https://disk.yandex.ru/d/NKP5uVVqEudGqQ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</w:r>
      <w:r/>
    </w:p>
    <w:p>
      <w:pPr>
        <w:pStyle w:val="898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Строгое соблюдение требований </w:t>
      </w:r>
      <w:r>
        <w:rPr>
          <w:rFonts w:ascii="Times New Roman" w:hAnsi="Times New Roman" w:cs="Times New Roman"/>
          <w:sz w:val="18"/>
          <w:szCs w:val="18"/>
        </w:rPr>
        <w:t xml:space="preserve">Ассоциации</w:t>
      </w:r>
      <w:r>
        <w:rPr>
          <w:rFonts w:ascii="Times New Roman" w:hAnsi="Times New Roman" w:cs="Times New Roman"/>
          <w:sz w:val="18"/>
          <w:szCs w:val="18"/>
        </w:rPr>
        <w:t xml:space="preserve"> к допуску / не допуску того или иного рекламодателя/участника/зрителя на мероприятие, а именно: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перечень допустимых брендов и суммы их спонсорского участия;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перечень брендов и лиц, которым запрещено участие на мероприятии (как выступающим, как спонсорам, как зрителям). 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перечнем можно ознакомится на сайте Ассоциации по ссылке - </w:t>
      </w:r>
      <w:hyperlink r:id="rId11" w:tooltip="https://parilka.pro/chernyjspisok" w:history="1">
        <w:r>
          <w:rPr>
            <w:rStyle w:val="896"/>
            <w:rFonts w:ascii="Times New Roman" w:hAnsi="Times New Roman" w:cs="Times New Roman"/>
            <w:sz w:val="18"/>
            <w:szCs w:val="18"/>
          </w:rPr>
          <w:t xml:space="preserve">https://parilka.pro/chernyjspisok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.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мероприятиях, проводимых под эгидой Ассоциации, не должно быть несанкционированной рекламы! В случае выявления фактов наруше</w:t>
      </w:r>
      <w:r>
        <w:rPr>
          <w:rFonts w:ascii="Times New Roman" w:hAnsi="Times New Roman" w:cs="Times New Roman"/>
          <w:sz w:val="18"/>
          <w:szCs w:val="18"/>
        </w:rPr>
        <w:t xml:space="preserve">ния требований Ассоциации организаторами мероприятия или его участниками, Ассоциация берет на себя решение ввести штрафные санкции, признать мероприятие нелегитимным, аннулировать результаты, внести организаторов и нарушителей в «черный список» Ассоциации.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8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Ассоциация берёт на себя привлечение всероссийских спонсоров на весь сезон, в случае если организатор находит местного спонсора на свое мероприятие, то обязуется пустить его только платно в пользу организатора и согласовать его с представителем Ассоциации </w:t>
      </w:r>
      <w:r>
        <w:rPr>
          <w:rFonts w:ascii="Times New Roman" w:hAnsi="Times New Roman" w:cs="Times New Roman"/>
          <w:sz w:val="18"/>
          <w:szCs w:val="18"/>
        </w:rPr>
        <w:t xml:space="preserve">Степановым Станиславом</w:t>
      </w:r>
      <w:r>
        <w:rPr>
          <w:rFonts w:ascii="Times New Roman" w:hAnsi="Times New Roman" w:cs="Times New Roman"/>
          <w:sz w:val="18"/>
          <w:szCs w:val="18"/>
        </w:rPr>
        <w:t xml:space="preserve"> +7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(985)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228-64-13.</w:t>
      </w:r>
      <w:r/>
    </w:p>
    <w:p>
      <w:pPr>
        <w:pStyle w:val="898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8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Ассоциаци</w:t>
      </w:r>
      <w:r>
        <w:rPr>
          <w:rFonts w:ascii="Times New Roman" w:hAnsi="Times New Roman" w:cs="Times New Roman"/>
          <w:sz w:val="18"/>
          <w:szCs w:val="18"/>
        </w:rPr>
        <w:t xml:space="preserve">я</w:t>
      </w:r>
      <w:r>
        <w:rPr>
          <w:rFonts w:ascii="Times New Roman" w:hAnsi="Times New Roman" w:cs="Times New Roman"/>
          <w:sz w:val="18"/>
          <w:szCs w:val="18"/>
        </w:rPr>
        <w:t xml:space="preserve">, при наборе необходимого количества спонсоров обязуется предоставить подарки для участников и призёров, а также сделать </w:t>
      </w:r>
      <w:r>
        <w:rPr>
          <w:rFonts w:ascii="Times New Roman" w:hAnsi="Times New Roman" w:cs="Times New Roman"/>
          <w:sz w:val="18"/>
          <w:szCs w:val="18"/>
        </w:rPr>
        <w:t xml:space="preserve">таргетированную</w:t>
      </w:r>
      <w:r>
        <w:rPr>
          <w:rFonts w:ascii="Times New Roman" w:hAnsi="Times New Roman" w:cs="Times New Roman"/>
          <w:sz w:val="18"/>
          <w:szCs w:val="18"/>
        </w:rPr>
        <w:t xml:space="preserve"> (по месту проведения и целевой аудитории) рекламу регионального/отборочного чемпионата с указанием спонсоров </w:t>
      </w:r>
      <w:r>
        <w:rPr>
          <w:rFonts w:ascii="Times New Roman" w:hAnsi="Times New Roman" w:cs="Times New Roman"/>
          <w:sz w:val="18"/>
          <w:szCs w:val="18"/>
        </w:rPr>
        <w:t xml:space="preserve">Ассоциации</w:t>
      </w:r>
      <w:r>
        <w:rPr>
          <w:rFonts w:ascii="Times New Roman" w:hAnsi="Times New Roman" w:cs="Times New Roman"/>
          <w:sz w:val="18"/>
          <w:szCs w:val="18"/>
        </w:rPr>
        <w:t xml:space="preserve"> и организатора.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none"/>
        </w:rPr>
      </w:r>
      <w:r>
        <w:rPr>
          <w:rFonts w:ascii="Times New Roman" w:hAnsi="Times New Roman" w:cs="Times New Roman"/>
          <w:sz w:val="18"/>
          <w:szCs w:val="18"/>
          <w:highlight w:val="none"/>
        </w:rPr>
      </w:r>
      <w:r/>
    </w:p>
    <w:p>
      <w:pPr>
        <w:pStyle w:val="897"/>
        <w:ind w:left="2832" w:firstLine="708"/>
        <w:rPr>
          <w:rFonts w:ascii="Times New Roman" w:hAnsi="Times New Roman" w:cs="Times New Roman"/>
          <w:b/>
          <w:bCs/>
          <w:sz w:val="20"/>
          <w:szCs w:val="20"/>
          <w:highlight w:val="non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Стандарты</w:t>
      </w: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pStyle w:val="897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none"/>
        </w:rPr>
      </w:r>
      <w:r>
        <w:rPr>
          <w:rFonts w:ascii="Times New Roman" w:hAnsi="Times New Roman" w:cs="Times New Roman"/>
          <w:b/>
          <w:bCs/>
          <w:sz w:val="20"/>
          <w:szCs w:val="20"/>
          <w:highlight w:val="none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1.</w:t>
        <w:tab/>
        <w:t xml:space="preserve">Упоминания спонсоров в социальных сетях.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Анонс с упоминанием только генеральных спонсоров - за месяц до чемпионата;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Отдельный пост по каждому генеральному спонсору (расширенный) за 30 дней до чемпионата;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Первичный (общий) отчет – не позднее 24 часов после окончания Чемпионата. В нем должны быть указаны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numPr>
          <w:ilvl w:val="0"/>
          <w:numId w:val="4"/>
        </w:numPr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Сроки полноценного отчета;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numPr>
          <w:ilvl w:val="0"/>
          <w:numId w:val="4"/>
        </w:numPr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t xml:space="preserve">Фотография  или короткое видео;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numPr>
          <w:ilvl w:val="0"/>
          <w:numId w:val="4"/>
        </w:numPr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t xml:space="preserve">Описание 2-3 строчки, лучше эмоционально окрасить.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Итоговый отчет - не позже 7 календарных дней со дня завершения чемпионата.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Согласовать описание спонсоров с представителем спонсора;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В каждом посте хэштег #русьбанная  +  упоминание «Русь Банная» в тексте;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  <w:rPr>
          <w:rFonts w:ascii="Times New Roman" w:hAnsi="Times New Roman" w:cs="Times New Roman"/>
          <w:sz w:val="18"/>
          <w:szCs w:val="18"/>
          <w:highlight w:val="none"/>
        </w:rPr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Ключевые связки, обязательные для  повествования о мероприятии: «проходит в рамках отборочных туров к чемпионату России по банному мастерству Русь Банная», «под эгидой Национальной Банной Ассоциации».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none"/>
        </w:rPr>
      </w:r>
      <w:r>
        <w:rPr>
          <w:rFonts w:ascii="Times New Roman" w:hAnsi="Times New Roman" w:cs="Times New Roman"/>
          <w:sz w:val="18"/>
          <w:szCs w:val="18"/>
          <w:highlight w:val="none"/>
        </w:rPr>
      </w:r>
      <w:r/>
    </w:p>
    <w:p>
      <w:pPr>
        <w:pStyle w:val="897"/>
        <w:ind w:left="-567" w:right="0" w:hanging="283"/>
        <w:rPr>
          <w:rFonts w:ascii="Times New Roman" w:hAnsi="Times New Roman" w:cs="Times New Roman"/>
          <w:sz w:val="18"/>
          <w:szCs w:val="18"/>
          <w:highlight w:val="none"/>
        </w:rPr>
      </w:pPr>
      <w:r>
        <w:rPr>
          <w:rFonts w:ascii="Times New Roman" w:hAnsi="Times New Roman" w:cs="Times New Roman"/>
          <w:sz w:val="18"/>
          <w:szCs w:val="18"/>
        </w:rPr>
        <w:t xml:space="preserve"> 1.1. Возможность для мелких спонсоров за 5 тыс. :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none"/>
        </w:rPr>
      </w:r>
      <w:r>
        <w:rPr>
          <w:rFonts w:ascii="Times New Roman" w:hAnsi="Times New Roman" w:cs="Times New Roman"/>
          <w:sz w:val="18"/>
          <w:szCs w:val="18"/>
          <w:highlight w:val="none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Размещение логотипа на основном баннере мероприятия  (40% от размера лого основных спонсоров);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В фотографиях, общих постов о чемпионате (например отчетах);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В видео на общем кадре, с остальными спонсорами (от есть, явно не выделять);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В соц. Сетях организатора, на его усмотрение;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  <w:rPr>
          <w:rFonts w:ascii="Times New Roman" w:hAnsi="Times New Roman" w:cs="Times New Roman"/>
          <w:sz w:val="18"/>
          <w:szCs w:val="18"/>
          <w:highlight w:val="none"/>
        </w:rPr>
      </w:pPr>
      <w:r>
        <w:rPr>
          <w:rFonts w:ascii="Times New Roman" w:hAnsi="Times New Roman" w:cs="Times New Roman"/>
          <w:sz w:val="18"/>
          <w:szCs w:val="18"/>
        </w:rPr>
        <w:t xml:space="preserve">2. Упоминания Чемпионатов на фестивале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none"/>
        </w:rPr>
      </w:r>
      <w:r>
        <w:rPr>
          <w:rFonts w:ascii="Times New Roman" w:hAnsi="Times New Roman" w:cs="Times New Roman"/>
          <w:sz w:val="18"/>
          <w:szCs w:val="18"/>
          <w:highlight w:val="none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Чемпионат должен быть выделен на видео и фотографиях;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В Видео о чемпионате, фестиваль может занимать не более 10% времени;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В постах о чемпионате допускается краткое упоминание фестиваля;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  <w:rPr>
          <w:rFonts w:ascii="Times New Roman" w:hAnsi="Times New Roman" w:cs="Times New Roman"/>
          <w:sz w:val="18"/>
          <w:szCs w:val="18"/>
          <w:highlight w:val="none"/>
        </w:rPr>
      </w:pPr>
      <w:r>
        <w:rPr>
          <w:rFonts w:ascii="Times New Roman" w:hAnsi="Times New Roman" w:cs="Times New Roman"/>
          <w:sz w:val="18"/>
          <w:szCs w:val="18"/>
        </w:rPr>
        <w:t xml:space="preserve">3.  Фото и видео работа со спонсорами: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none"/>
        </w:rPr>
      </w:r>
      <w:r>
        <w:rPr>
          <w:rFonts w:ascii="Times New Roman" w:hAnsi="Times New Roman" w:cs="Times New Roman"/>
          <w:sz w:val="18"/>
          <w:szCs w:val="18"/>
          <w:highlight w:val="none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Вставки с логотипами спонсоров в начале или в конце видео о чемпионате;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Рассказать о  генеральных спонсорах и особенностей их компании в видео о чемпионате;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Кадры с вручением призов от генеральных спонсоров;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Вставки с логотипами на баннерах, отдельно и во время презентации (в фотографиях и видео);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  <w:rPr>
          <w:rFonts w:ascii="Times New Roman" w:hAnsi="Times New Roman" w:cs="Times New Roman"/>
          <w:sz w:val="18"/>
          <w:szCs w:val="18"/>
          <w:highlight w:val="none"/>
        </w:rPr>
      </w:pPr>
      <w:r>
        <w:rPr>
          <w:rFonts w:ascii="Times New Roman" w:hAnsi="Times New Roman" w:cs="Times New Roman"/>
          <w:sz w:val="18"/>
          <w:szCs w:val="18"/>
        </w:rPr>
        <w:t xml:space="preserve">4.  Условия допуска спонсоров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none"/>
        </w:rPr>
      </w:r>
      <w:r>
        <w:rPr>
          <w:rFonts w:ascii="Times New Roman" w:hAnsi="Times New Roman" w:cs="Times New Roman"/>
          <w:sz w:val="18"/>
          <w:szCs w:val="18"/>
          <w:highlight w:val="none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1.</w:t>
        <w:tab/>
        <w:t xml:space="preserve">Предоставление аренды банного пространства ( без взноса );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2.</w:t>
        <w:tab/>
        <w:t xml:space="preserve">Взнос организатору от 30 тыс.р. ( без взноса );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3.</w:t>
        <w:tab/>
        <w:t xml:space="preserve">Организация видео и фото съемки и последующего монтажа ( + взнос );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4.</w:t>
        <w:tab/>
        <w:t xml:space="preserve">По правилам видео работы со спонсорами (пункт 2.);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5.</w:t>
        <w:tab/>
        <w:t xml:space="preserve">Организация онлайн трансляции чемпионата и нарезка на выступления ( + взнос );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6.</w:t>
        <w:tab/>
        <w:t xml:space="preserve">Оплата проезда судей ( + взнос );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Допуск и размещение спонсоров возможно только на взаимовыгодной основе, для чемпионатов и взносом в Ассоциацию 5 000 тыс.р.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 w:right="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·</w:t>
        <w:tab/>
        <w:t xml:space="preserve">Мелкие компании допускаются при Взносе организатору 5 тыс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97"/>
        <w:ind w:left="-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jc w:val="both"/>
        <w:spacing w:before="2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Подпись Организатора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_____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______________________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jc w:val="both"/>
        <w:spacing w:before="2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416" w:firstLine="708"/>
      <w:jc w:val="center"/>
      <w:spacing w:after="0" w:line="240" w:lineRule="auto"/>
      <w:rPr>
        <w:b/>
        <w:bCs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page">
                <wp:posOffset>438150</wp:posOffset>
              </wp:positionH>
              <wp:positionV relativeFrom="topMargin">
                <wp:posOffset>444500</wp:posOffset>
              </wp:positionV>
              <wp:extent cx="2305050" cy="500953"/>
              <wp:effectExtent l="0" t="0" r="0" b="0"/>
              <wp:wrapNone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rilka pro 2k23 3 2 24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05050" cy="5009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page;margin-left:34.5pt;mso-position-horizontal:absolute;mso-position-vertical-relative:top-margin-area;margin-top:35.0pt;mso-position-vertical:absolute;width:181.5pt;height:39.4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w:t xml:space="preserve">                             Национальная ассоциация специалистов банной индустрии</w:t>
    </w:r>
    <w:r/>
  </w:p>
  <w:p>
    <w:pPr>
      <w:ind w:left="3540"/>
      <w:jc w:val="center"/>
      <w:spacing w:after="0" w:line="240" w:lineRule="auto"/>
      <w:rPr>
        <w:b/>
        <w:bCs/>
        <w:sz w:val="18"/>
        <w:szCs w:val="18"/>
        <w:highlight w:val="none"/>
        <w:lang w:val="en-US"/>
      </w:rPr>
    </w:pPr>
    <w:r>
      <w:rPr>
        <w:b/>
        <w:sz w:val="18"/>
        <w:szCs w:val="18"/>
      </w:rPr>
      <w:t xml:space="preserve">    </w:t>
    </w:r>
    <w:r>
      <w:rPr>
        <w:b/>
        <w:sz w:val="18"/>
        <w:szCs w:val="18"/>
      </w:rPr>
      <w:t xml:space="preserve">105122, Москва, Измайловский бульвар д.63/12, корп.1. </w:t>
    </w:r>
    <w:r>
      <w:rPr>
        <w:b/>
        <w:sz w:val="18"/>
        <w:szCs w:val="18"/>
      </w:rPr>
      <w:t xml:space="preserve">                                   </w:t>
    </w:r>
    <w:hyperlink r:id="rId2" w:tooltip="http://www.parilka.pro" w:history="1">
      <w:r>
        <w:rPr>
          <w:rStyle w:val="896"/>
          <w:b/>
          <w:color w:val="000000" w:themeColor="text1"/>
          <w:sz w:val="18"/>
          <w:szCs w:val="18"/>
          <w:u w:val="none"/>
          <w:lang w:val="en-US"/>
        </w:rPr>
        <w:t xml:space="preserve">www</w:t>
      </w:r>
      <w:r>
        <w:rPr>
          <w:rStyle w:val="896"/>
          <w:b/>
          <w:color w:val="000000" w:themeColor="text1"/>
          <w:sz w:val="18"/>
          <w:szCs w:val="18"/>
          <w:u w:val="none"/>
        </w:rPr>
        <w:t xml:space="preserve">.</w:t>
      </w:r>
      <w:r>
        <w:rPr>
          <w:rStyle w:val="896"/>
          <w:b/>
          <w:color w:val="000000" w:themeColor="text1"/>
          <w:sz w:val="18"/>
          <w:szCs w:val="18"/>
          <w:u w:val="none"/>
          <w:lang w:val="en-US"/>
        </w:rPr>
        <w:t xml:space="preserve">parilka</w:t>
      </w:r>
      <w:r>
        <w:rPr>
          <w:rStyle w:val="896"/>
          <w:b/>
          <w:color w:val="000000" w:themeColor="text1"/>
          <w:sz w:val="18"/>
          <w:szCs w:val="18"/>
          <w:u w:val="none"/>
        </w:rPr>
        <w:t xml:space="preserve">.</w:t>
      </w:r>
      <w:r>
        <w:rPr>
          <w:rStyle w:val="896"/>
          <w:b/>
          <w:color w:val="000000" w:themeColor="text1"/>
          <w:sz w:val="18"/>
          <w:szCs w:val="18"/>
          <w:u w:val="none"/>
          <w:lang w:val="en-US"/>
        </w:rPr>
        <w:t xml:space="preserve">pro</w:t>
      </w:r>
    </w:hyperlink>
    <w:r>
      <w:rPr>
        <w:b/>
        <w:color w:val="000000" w:themeColor="text1"/>
        <w:sz w:val="18"/>
        <w:szCs w:val="18"/>
      </w:rPr>
      <w:t xml:space="preserve">                    </w:t>
    </w:r>
    <w:r>
      <w:rPr>
        <w:b/>
        <w:sz w:val="18"/>
        <w:szCs w:val="18"/>
      </w:rPr>
      <w:t xml:space="preserve">+7-495-542-79-59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            </w:t>
    </w:r>
    <w:r>
      <w:rPr>
        <w:b/>
        <w:sz w:val="18"/>
        <w:szCs w:val="18"/>
        <w:lang w:val="en-US"/>
      </w:rPr>
    </w:r>
    <w:hyperlink r:id="rId3" w:tooltip="http://info@pаrilka.pro" w:history="1">
      <w:r>
        <w:rPr>
          <w:rStyle w:val="896"/>
          <w:b/>
          <w:sz w:val="18"/>
          <w:szCs w:val="18"/>
          <w:lang w:val="en-US"/>
        </w:rPr>
        <w:t xml:space="preserve">info</w:t>
      </w:r>
      <w:r>
        <w:rPr>
          <w:rStyle w:val="896"/>
          <w:b/>
          <w:sz w:val="18"/>
          <w:szCs w:val="18"/>
        </w:rPr>
        <w:t xml:space="preserve">@</w:t>
      </w:r>
      <w:r>
        <w:rPr>
          <w:rStyle w:val="896"/>
          <w:b/>
          <w:sz w:val="18"/>
          <w:szCs w:val="18"/>
          <w:lang w:val="en-US"/>
        </w:rPr>
        <w:t xml:space="preserve">p</w:t>
      </w:r>
      <w:r>
        <w:rPr>
          <w:rStyle w:val="896"/>
          <w:b/>
          <w:sz w:val="18"/>
          <w:szCs w:val="18"/>
        </w:rPr>
        <w:t xml:space="preserve">а</w:t>
      </w:r>
      <w:r>
        <w:rPr>
          <w:rStyle w:val="896"/>
          <w:b/>
          <w:sz w:val="18"/>
          <w:szCs w:val="18"/>
          <w:lang w:val="en-US"/>
        </w:rPr>
        <w:t xml:space="preserve">rilka</w:t>
      </w:r>
      <w:r>
        <w:rPr>
          <w:rStyle w:val="896"/>
          <w:b/>
          <w:sz w:val="18"/>
          <w:szCs w:val="18"/>
        </w:rPr>
        <w:t xml:space="preserve">.</w:t>
      </w:r>
      <w:r>
        <w:rPr>
          <w:rStyle w:val="896"/>
          <w:b/>
          <w:sz w:val="18"/>
          <w:szCs w:val="18"/>
          <w:lang w:val="en-US"/>
        </w:rPr>
        <w:t xml:space="preserve">pro</w:t>
      </w:r>
      <w:r>
        <w:rPr>
          <w:rStyle w:val="896"/>
        </w:rPr>
        <w:t xml:space="preserve">  </w:t>
      </w:r>
    </w:hyperlink>
    <w:r/>
    <w:r/>
  </w:p>
  <w:p>
    <w:r>
      <w:rPr>
        <w:rFonts w:ascii="Times New Roman" w:hAnsi="Times New Roman" w:cs="Times New Roman"/>
        <w:sz w:val="18"/>
        <w:szCs w:val="18"/>
        <w:highlight w:val="none"/>
        <w:lang w:eastAsia="ru-RU"/>
      </w:rPr>
    </w:r>
    <w:r>
      <w:rPr>
        <w:rFonts w:ascii="Times New Roman" w:hAnsi="Times New Roman" w:cs="Times New Roman"/>
        <w:sz w:val="18"/>
        <w:szCs w:val="18"/>
        <w:highlight w:val="none"/>
        <w:lang w:eastAsia="ru-RU"/>
      </w:rPr>
    </w:r>
    <w:r/>
  </w:p>
  <w:p>
    <w:pPr>
      <w:rPr>
        <w:rFonts w:ascii="Times New Roman" w:hAnsi="Times New Roman" w:cs="Times New Roman"/>
        <w:sz w:val="18"/>
        <w:szCs w:val="18"/>
        <w:highlight w:val="none"/>
        <w:lang w:eastAsia="ru-RU"/>
      </w:rPr>
    </w:pPr>
    <w:r>
      <w:rPr>
        <w:rFonts w:ascii="Times New Roman" w:hAnsi="Times New Roman" w:cs="Times New Roman"/>
        <w:sz w:val="18"/>
        <w:szCs w:val="18"/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76200</wp:posOffset>
              </wp:positionV>
              <wp:extent cx="6660000" cy="0"/>
              <wp:effectExtent l="0" t="0" r="0" b="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rot="0" flipH="0" flipV="1">
                        <a:off x="0" y="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32" type="#_x0000_t32" style="position:absolute;z-index:251658240;o:allowoverlap:true;o:allowincell:true;mso-position-horizontal-relative:page;mso-position-horizontal:center;mso-position-vertical-relative:text;margin-top:6.0pt;mso-position-vertical:absolute;width:524.4pt;height:0.0pt;mso-wrap-distance-left:9.0pt;mso-wrap-distance-top:0.0pt;mso-wrap-distance-right:9.0pt;mso-wrap-distance-bottom:0.0pt;rotation:0;flip:y;visibility:visible;" filled="f" strokecolor="#000000" strokeweight="0.75pt"/>
          </w:pict>
        </mc:Fallback>
      </mc:AlternateContent>
    </w:r>
    <w:r>
      <w:rPr>
        <w:rFonts w:ascii="Times New Roman" w:hAnsi="Times New Roman" w:cs="Times New Roman"/>
        <w:sz w:val="18"/>
        <w:szCs w:val="18"/>
        <w:highlight w:val="none"/>
        <w:lang w:eastAsia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7">
    <w:name w:val="Heading 1 Char"/>
    <w:basedOn w:val="891"/>
    <w:link w:val="890"/>
    <w:uiPriority w:val="9"/>
    <w:rPr>
      <w:rFonts w:ascii="Arial" w:hAnsi="Arial" w:eastAsia="Arial" w:cs="Arial"/>
      <w:sz w:val="40"/>
      <w:szCs w:val="40"/>
    </w:rPr>
  </w:style>
  <w:style w:type="paragraph" w:styleId="718">
    <w:name w:val="Heading 2"/>
    <w:basedOn w:val="889"/>
    <w:next w:val="889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9">
    <w:name w:val="Heading 2 Char"/>
    <w:basedOn w:val="891"/>
    <w:link w:val="718"/>
    <w:uiPriority w:val="9"/>
    <w:rPr>
      <w:rFonts w:ascii="Arial" w:hAnsi="Arial" w:eastAsia="Arial" w:cs="Arial"/>
      <w:sz w:val="34"/>
    </w:rPr>
  </w:style>
  <w:style w:type="paragraph" w:styleId="720">
    <w:name w:val="Heading 3"/>
    <w:basedOn w:val="889"/>
    <w:next w:val="889"/>
    <w:link w:val="7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1">
    <w:name w:val="Heading 3 Char"/>
    <w:basedOn w:val="891"/>
    <w:link w:val="720"/>
    <w:uiPriority w:val="9"/>
    <w:rPr>
      <w:rFonts w:ascii="Arial" w:hAnsi="Arial" w:eastAsia="Arial" w:cs="Arial"/>
      <w:sz w:val="30"/>
      <w:szCs w:val="30"/>
    </w:rPr>
  </w:style>
  <w:style w:type="paragraph" w:styleId="722">
    <w:name w:val="Heading 4"/>
    <w:basedOn w:val="889"/>
    <w:next w:val="889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3">
    <w:name w:val="Heading 4 Char"/>
    <w:basedOn w:val="891"/>
    <w:link w:val="722"/>
    <w:uiPriority w:val="9"/>
    <w:rPr>
      <w:rFonts w:ascii="Arial" w:hAnsi="Arial" w:eastAsia="Arial" w:cs="Arial"/>
      <w:b/>
      <w:bCs/>
      <w:sz w:val="26"/>
      <w:szCs w:val="26"/>
    </w:rPr>
  </w:style>
  <w:style w:type="paragraph" w:styleId="724">
    <w:name w:val="Heading 5"/>
    <w:basedOn w:val="889"/>
    <w:next w:val="889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5">
    <w:name w:val="Heading 5 Char"/>
    <w:basedOn w:val="891"/>
    <w:link w:val="724"/>
    <w:uiPriority w:val="9"/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889"/>
    <w:next w:val="889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7">
    <w:name w:val="Heading 6 Char"/>
    <w:basedOn w:val="891"/>
    <w:link w:val="726"/>
    <w:uiPriority w:val="9"/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889"/>
    <w:next w:val="889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9">
    <w:name w:val="Heading 7 Char"/>
    <w:basedOn w:val="891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0">
    <w:name w:val="Heading 8"/>
    <w:basedOn w:val="889"/>
    <w:next w:val="889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1">
    <w:name w:val="Heading 8 Char"/>
    <w:basedOn w:val="891"/>
    <w:link w:val="730"/>
    <w:uiPriority w:val="9"/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889"/>
    <w:next w:val="889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>
    <w:name w:val="Heading 9 Char"/>
    <w:basedOn w:val="891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34">
    <w:name w:val="Title"/>
    <w:basedOn w:val="889"/>
    <w:next w:val="889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basedOn w:val="891"/>
    <w:link w:val="734"/>
    <w:uiPriority w:val="10"/>
    <w:rPr>
      <w:sz w:val="48"/>
      <w:szCs w:val="48"/>
    </w:rPr>
  </w:style>
  <w:style w:type="paragraph" w:styleId="736">
    <w:name w:val="Subtitle"/>
    <w:basedOn w:val="889"/>
    <w:next w:val="889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basedOn w:val="891"/>
    <w:link w:val="736"/>
    <w:uiPriority w:val="11"/>
    <w:rPr>
      <w:sz w:val="24"/>
      <w:szCs w:val="24"/>
    </w:rPr>
  </w:style>
  <w:style w:type="paragraph" w:styleId="738">
    <w:name w:val="Quote"/>
    <w:basedOn w:val="889"/>
    <w:next w:val="889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89"/>
    <w:next w:val="889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character" w:styleId="742">
    <w:name w:val="Header Char"/>
    <w:basedOn w:val="891"/>
    <w:link w:val="900"/>
    <w:uiPriority w:val="99"/>
  </w:style>
  <w:style w:type="character" w:styleId="743">
    <w:name w:val="Footer Char"/>
    <w:basedOn w:val="891"/>
    <w:link w:val="902"/>
    <w:uiPriority w:val="99"/>
  </w:style>
  <w:style w:type="paragraph" w:styleId="744">
    <w:name w:val="Caption"/>
    <w:basedOn w:val="889"/>
    <w:next w:val="8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>
    <w:name w:val="Caption Char"/>
    <w:basedOn w:val="744"/>
    <w:link w:val="902"/>
    <w:uiPriority w:val="99"/>
  </w:style>
  <w:style w:type="table" w:styleId="746">
    <w:name w:val="Table Grid"/>
    <w:basedOn w:val="8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Table Grid Light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6">
    <w:name w:val="Grid Table 4 - Accent 2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Grid Table 4 - Accent 3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8">
    <w:name w:val="Grid Table 4 - Accent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Grid Table 4 - Accent 5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8">
    <w:name w:val="Grid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0">
    <w:name w:val="List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1">
    <w:name w:val="List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2">
    <w:name w:val="List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3">
    <w:name w:val="List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4">
    <w:name w:val="List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5">
    <w:name w:val="List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8">
    <w:name w:val="List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List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1">
    <w:name w:val="List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List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3">
    <w:name w:val="List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4">
    <w:name w:val="List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6">
    <w:name w:val="List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7">
    <w:name w:val="List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8">
    <w:name w:val="List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9">
    <w:name w:val="List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0">
    <w:name w:val="List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1">
    <w:name w:val="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 &amp; 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Bordered &amp; 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Bordered &amp; 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Bordered &amp; 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Bordered &amp; 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Bordered &amp; 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Bordered &amp; 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6">
    <w:name w:val="Bordered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8">
    <w:name w:val="Bordered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9">
    <w:name w:val="Bordered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0">
    <w:name w:val="Bordered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1">
    <w:name w:val="Bordered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2">
    <w:name w:val="footnote text"/>
    <w:basedOn w:val="889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>
    <w:name w:val="Footnote Text Char"/>
    <w:link w:val="872"/>
    <w:uiPriority w:val="99"/>
    <w:rPr>
      <w:sz w:val="18"/>
    </w:rPr>
  </w:style>
  <w:style w:type="character" w:styleId="874">
    <w:name w:val="footnote reference"/>
    <w:basedOn w:val="891"/>
    <w:uiPriority w:val="99"/>
    <w:unhideWhenUsed/>
    <w:rPr>
      <w:vertAlign w:val="superscript"/>
    </w:rPr>
  </w:style>
  <w:style w:type="paragraph" w:styleId="875">
    <w:name w:val="endnote text"/>
    <w:basedOn w:val="889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>
    <w:name w:val="Endnote Text Char"/>
    <w:link w:val="875"/>
    <w:uiPriority w:val="99"/>
    <w:rPr>
      <w:sz w:val="20"/>
    </w:rPr>
  </w:style>
  <w:style w:type="character" w:styleId="877">
    <w:name w:val="endnote reference"/>
    <w:basedOn w:val="891"/>
    <w:uiPriority w:val="99"/>
    <w:semiHidden/>
    <w:unhideWhenUsed/>
    <w:rPr>
      <w:vertAlign w:val="superscript"/>
    </w:rPr>
  </w:style>
  <w:style w:type="paragraph" w:styleId="878">
    <w:name w:val="toc 1"/>
    <w:basedOn w:val="889"/>
    <w:next w:val="889"/>
    <w:uiPriority w:val="39"/>
    <w:unhideWhenUsed/>
    <w:pPr>
      <w:ind w:left="0" w:right="0" w:firstLine="0"/>
      <w:spacing w:after="57"/>
    </w:pPr>
  </w:style>
  <w:style w:type="paragraph" w:styleId="879">
    <w:name w:val="toc 2"/>
    <w:basedOn w:val="889"/>
    <w:next w:val="889"/>
    <w:uiPriority w:val="39"/>
    <w:unhideWhenUsed/>
    <w:pPr>
      <w:ind w:left="283" w:right="0" w:firstLine="0"/>
      <w:spacing w:after="57"/>
    </w:pPr>
  </w:style>
  <w:style w:type="paragraph" w:styleId="880">
    <w:name w:val="toc 3"/>
    <w:basedOn w:val="889"/>
    <w:next w:val="889"/>
    <w:uiPriority w:val="39"/>
    <w:unhideWhenUsed/>
    <w:pPr>
      <w:ind w:left="567" w:right="0" w:firstLine="0"/>
      <w:spacing w:after="57"/>
    </w:pPr>
  </w:style>
  <w:style w:type="paragraph" w:styleId="881">
    <w:name w:val="toc 4"/>
    <w:basedOn w:val="889"/>
    <w:next w:val="889"/>
    <w:uiPriority w:val="39"/>
    <w:unhideWhenUsed/>
    <w:pPr>
      <w:ind w:left="850" w:right="0" w:firstLine="0"/>
      <w:spacing w:after="57"/>
    </w:pPr>
  </w:style>
  <w:style w:type="paragraph" w:styleId="882">
    <w:name w:val="toc 5"/>
    <w:basedOn w:val="889"/>
    <w:next w:val="889"/>
    <w:uiPriority w:val="39"/>
    <w:unhideWhenUsed/>
    <w:pPr>
      <w:ind w:left="1134" w:right="0" w:firstLine="0"/>
      <w:spacing w:after="57"/>
    </w:pPr>
  </w:style>
  <w:style w:type="paragraph" w:styleId="883">
    <w:name w:val="toc 6"/>
    <w:basedOn w:val="889"/>
    <w:next w:val="889"/>
    <w:uiPriority w:val="39"/>
    <w:unhideWhenUsed/>
    <w:pPr>
      <w:ind w:left="1417" w:right="0" w:firstLine="0"/>
      <w:spacing w:after="57"/>
    </w:pPr>
  </w:style>
  <w:style w:type="paragraph" w:styleId="884">
    <w:name w:val="toc 7"/>
    <w:basedOn w:val="889"/>
    <w:next w:val="889"/>
    <w:uiPriority w:val="39"/>
    <w:unhideWhenUsed/>
    <w:pPr>
      <w:ind w:left="1701" w:right="0" w:firstLine="0"/>
      <w:spacing w:after="57"/>
    </w:pPr>
  </w:style>
  <w:style w:type="paragraph" w:styleId="885">
    <w:name w:val="toc 8"/>
    <w:basedOn w:val="889"/>
    <w:next w:val="889"/>
    <w:uiPriority w:val="39"/>
    <w:unhideWhenUsed/>
    <w:pPr>
      <w:ind w:left="1984" w:right="0" w:firstLine="0"/>
      <w:spacing w:after="57"/>
    </w:pPr>
  </w:style>
  <w:style w:type="paragraph" w:styleId="886">
    <w:name w:val="toc 9"/>
    <w:basedOn w:val="889"/>
    <w:next w:val="889"/>
    <w:uiPriority w:val="39"/>
    <w:unhideWhenUsed/>
    <w:pPr>
      <w:ind w:left="2268" w:right="0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889"/>
    <w:next w:val="889"/>
    <w:uiPriority w:val="99"/>
    <w:unhideWhenUsed/>
    <w:pPr>
      <w:spacing w:after="0" w:afterAutospacing="0"/>
    </w:pPr>
  </w:style>
  <w:style w:type="paragraph" w:styleId="889" w:default="1">
    <w:name w:val="Normal"/>
    <w:qFormat/>
  </w:style>
  <w:style w:type="paragraph" w:styleId="890">
    <w:name w:val="Heading 1"/>
    <w:basedOn w:val="889"/>
    <w:next w:val="889"/>
    <w:link w:val="905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paragraph" w:styleId="894">
    <w:name w:val="Balloon Text"/>
    <w:basedOn w:val="889"/>
    <w:link w:val="89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5" w:customStyle="1">
    <w:name w:val="Текст выноски Знак"/>
    <w:basedOn w:val="891"/>
    <w:link w:val="894"/>
    <w:uiPriority w:val="99"/>
    <w:semiHidden/>
    <w:rPr>
      <w:rFonts w:ascii="Tahoma" w:hAnsi="Tahoma" w:cs="Tahoma"/>
      <w:sz w:val="16"/>
      <w:szCs w:val="16"/>
    </w:rPr>
  </w:style>
  <w:style w:type="character" w:styleId="896">
    <w:name w:val="Hyperlink"/>
    <w:basedOn w:val="891"/>
    <w:uiPriority w:val="99"/>
    <w:unhideWhenUsed/>
    <w:rPr>
      <w:color w:val="0000ff" w:themeColor="hyperlink"/>
      <w:u w:val="single"/>
    </w:rPr>
  </w:style>
  <w:style w:type="paragraph" w:styleId="897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898">
    <w:name w:val="List Paragraph"/>
    <w:basedOn w:val="889"/>
    <w:uiPriority w:val="34"/>
    <w:qFormat/>
    <w:pPr>
      <w:contextualSpacing/>
      <w:ind w:left="720"/>
    </w:pPr>
    <w:rPr>
      <w:rFonts w:eastAsiaTheme="minorEastAsia"/>
      <w:lang w:eastAsia="ru-RU"/>
    </w:rPr>
  </w:style>
  <w:style w:type="character" w:styleId="899">
    <w:name w:val="Emphasis"/>
    <w:basedOn w:val="891"/>
    <w:uiPriority w:val="20"/>
    <w:qFormat/>
    <w:rPr>
      <w:i/>
      <w:iCs/>
    </w:rPr>
  </w:style>
  <w:style w:type="paragraph" w:styleId="900">
    <w:name w:val="Header"/>
    <w:basedOn w:val="889"/>
    <w:link w:val="90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1" w:customStyle="1">
    <w:name w:val="Верхний колонтитул Знак"/>
    <w:basedOn w:val="891"/>
    <w:link w:val="900"/>
    <w:uiPriority w:val="99"/>
  </w:style>
  <w:style w:type="paragraph" w:styleId="902">
    <w:name w:val="Footer"/>
    <w:basedOn w:val="889"/>
    <w:link w:val="90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3" w:customStyle="1">
    <w:name w:val="Нижний колонтитул Знак"/>
    <w:basedOn w:val="891"/>
    <w:link w:val="902"/>
    <w:uiPriority w:val="99"/>
  </w:style>
  <w:style w:type="character" w:styleId="904">
    <w:name w:val="Subtle Emphasis"/>
    <w:basedOn w:val="891"/>
    <w:uiPriority w:val="19"/>
    <w:qFormat/>
    <w:rPr>
      <w:i/>
      <w:iCs/>
      <w:color w:val="404040" w:themeColor="text1" w:themeTint="BF"/>
    </w:rPr>
  </w:style>
  <w:style w:type="character" w:styleId="905" w:customStyle="1">
    <w:name w:val="Заголовок 1 Знак"/>
    <w:basedOn w:val="891"/>
    <w:link w:val="890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906">
    <w:name w:val="Unresolved Mention"/>
    <w:basedOn w:val="891"/>
    <w:uiPriority w:val="99"/>
    <w:semiHidden/>
    <w:unhideWhenUsed/>
    <w:rPr>
      <w:color w:val="605e5c"/>
      <w:shd w:val="clear" w:color="auto" w:fill="e1dfdd"/>
    </w:rPr>
  </w:style>
  <w:style w:type="paragraph" w:styleId="907">
    <w:name w:val="Normal (Web)"/>
    <w:basedOn w:val="88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disk.yandex.ru/d/NKP5uVVqEudGqQ" TargetMode="External"/><Relationship Id="rId11" Type="http://schemas.openxmlformats.org/officeDocument/2006/relationships/hyperlink" Target="https://parilka.pro/chernyjspiso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parilka.pro" TargetMode="External"/><Relationship Id="rId3" Type="http://schemas.openxmlformats.org/officeDocument/2006/relationships/hyperlink" Target="http://info@p&#1072;rilka.pro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Станислав Степанов</cp:lastModifiedBy>
  <cp:revision>19</cp:revision>
  <dcterms:created xsi:type="dcterms:W3CDTF">2023-03-02T09:34:00Z</dcterms:created>
  <dcterms:modified xsi:type="dcterms:W3CDTF">2023-09-22T13:49:56Z</dcterms:modified>
</cp:coreProperties>
</file>